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4" w:rsidRDefault="007071E4" w:rsidP="007071E4">
      <w:pPr>
        <w:spacing w:after="0"/>
        <w:jc w:val="center"/>
        <w:rPr>
          <w:rFonts w:ascii="Comic Sans MS" w:hAnsi="Comic Sans MS"/>
        </w:rPr>
      </w:pPr>
      <w:r w:rsidRPr="007071E4">
        <w:rPr>
          <w:rFonts w:ascii="Comic Sans MS" w:hAnsi="Comic Sans MS"/>
          <w:b/>
          <w:sz w:val="40"/>
          <w:szCs w:val="40"/>
        </w:rPr>
        <w:t>CHEWY PEANUT BUTTER COOKIE</w:t>
      </w:r>
      <w:r>
        <w:rPr>
          <w:rFonts w:ascii="Comic Sans MS" w:hAnsi="Comic Sans MS"/>
          <w:b/>
          <w:sz w:val="40"/>
          <w:szCs w:val="40"/>
        </w:rPr>
        <w:t>S</w:t>
      </w:r>
    </w:p>
    <w:p w:rsidR="001F0773" w:rsidRPr="001F0773" w:rsidRDefault="007071E4" w:rsidP="007071E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559"/>
        <w:gridCol w:w="1525"/>
      </w:tblGrid>
      <w:tr w:rsidR="001F0773" w:rsidTr="004B689A">
        <w:tc>
          <w:tcPr>
            <w:tcW w:w="6062" w:type="dxa"/>
          </w:tcPr>
          <w:p w:rsidR="001F0773" w:rsidRDefault="007E6BE8" w:rsidP="007071E4">
            <w:pPr>
              <w:rPr>
                <w:rFonts w:ascii="Comic Sans MS" w:hAnsi="Comic Sans MS"/>
                <w:sz w:val="24"/>
                <w:szCs w:val="24"/>
              </w:rPr>
            </w:pPr>
            <w:r w:rsidRPr="007071E4">
              <w:rPr>
                <w:noProof/>
                <w:sz w:val="40"/>
                <w:szCs w:val="40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C63E794" wp14:editId="2FB804E3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71120</wp:posOffset>
                  </wp:positionV>
                  <wp:extent cx="981075" cy="1046480"/>
                  <wp:effectExtent l="0" t="0" r="9525" b="1270"/>
                  <wp:wrapNone/>
                  <wp:docPr id="1" name="Picture 1" descr="C:\Users\Vint\AppData\Local\Microsoft\Windows\Temporary Internet Files\Content.IE5\Q5RNW5X3\MC9003253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t\AppData\Local\Microsoft\Windows\Temporary Internet Files\Content.IE5\Q5RNW5X3\MC9003253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71E4">
              <w:rPr>
                <w:rFonts w:ascii="Comic Sans MS" w:hAnsi="Comic Sans MS"/>
                <w:b/>
                <w:sz w:val="24"/>
                <w:szCs w:val="24"/>
                <w:u w:val="single"/>
              </w:rPr>
              <w:t>Small</w:t>
            </w:r>
          </w:p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7071E4">
              <w:rPr>
                <w:rFonts w:ascii="Comic Sans MS" w:hAnsi="Comic Sans MS"/>
                <w:b/>
              </w:rPr>
              <w:t xml:space="preserve">2-3 </w:t>
            </w:r>
            <w:proofErr w:type="spellStart"/>
            <w:r w:rsidRPr="007071E4">
              <w:rPr>
                <w:rFonts w:ascii="Comic Sans MS" w:hAnsi="Comic Sans MS"/>
                <w:b/>
              </w:rPr>
              <w:t>ppl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71E4">
              <w:rPr>
                <w:rFonts w:ascii="Comic Sans MS" w:hAnsi="Comic Sans MS"/>
                <w:b/>
                <w:sz w:val="24"/>
                <w:szCs w:val="24"/>
                <w:u w:val="single"/>
              </w:rPr>
              <w:t>Medium</w:t>
            </w:r>
          </w:p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7071E4">
              <w:rPr>
                <w:rFonts w:ascii="Comic Sans MS" w:hAnsi="Comic Sans MS"/>
                <w:b/>
              </w:rPr>
              <w:t xml:space="preserve">4-5 </w:t>
            </w:r>
            <w:proofErr w:type="spellStart"/>
            <w:r w:rsidRPr="007071E4">
              <w:rPr>
                <w:rFonts w:ascii="Comic Sans MS" w:hAnsi="Comic Sans MS"/>
                <w:b/>
              </w:rPr>
              <w:t>ppl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25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71E4">
              <w:rPr>
                <w:rFonts w:ascii="Comic Sans MS" w:hAnsi="Comic Sans MS"/>
                <w:b/>
                <w:sz w:val="24"/>
                <w:szCs w:val="24"/>
                <w:u w:val="single"/>
              </w:rPr>
              <w:t>Large</w:t>
            </w:r>
          </w:p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557ADA">
              <w:rPr>
                <w:rFonts w:ascii="Comic Sans MS" w:hAnsi="Comic Sans MS"/>
                <w:b/>
              </w:rPr>
              <w:t>@</w:t>
            </w:r>
            <w:r w:rsidRPr="007071E4">
              <w:rPr>
                <w:rFonts w:ascii="Comic Sans MS" w:hAnsi="Comic Sans MS"/>
                <w:b/>
              </w:rPr>
              <w:t>home</w:t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1F0773" w:rsidTr="004B689A">
        <w:tc>
          <w:tcPr>
            <w:tcW w:w="6062" w:type="dxa"/>
          </w:tcPr>
          <w:p w:rsidR="001F0773" w:rsidRDefault="001F0773" w:rsidP="007071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773" w:rsidTr="004B689A">
        <w:tc>
          <w:tcPr>
            <w:tcW w:w="6062" w:type="dxa"/>
          </w:tcPr>
          <w:p w:rsidR="001F0773" w:rsidRDefault="001F0773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peanut butter</w:t>
            </w: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mL</w:t>
            </w: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</w:tr>
      <w:tr w:rsidR="001F0773" w:rsidTr="004B689A">
        <w:tc>
          <w:tcPr>
            <w:tcW w:w="6062" w:type="dxa"/>
          </w:tcPr>
          <w:p w:rsidR="001F0773" w:rsidRDefault="00E429A2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margarine, softened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mL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</w:tr>
      <w:tr w:rsidR="001F0773" w:rsidTr="004B689A">
        <w:tc>
          <w:tcPr>
            <w:tcW w:w="6062" w:type="dxa"/>
          </w:tcPr>
          <w:p w:rsidR="001F0773" w:rsidRDefault="00E429A2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granulated sugar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mL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</w:tr>
      <w:tr w:rsidR="001F0773" w:rsidTr="004B689A">
        <w:tc>
          <w:tcPr>
            <w:tcW w:w="6062" w:type="dxa"/>
          </w:tcPr>
          <w:p w:rsidR="001F0773" w:rsidRDefault="00142698" w:rsidP="007071E4">
            <w:pPr>
              <w:rPr>
                <w:rFonts w:ascii="Comic Sans MS" w:hAnsi="Comic Sans MS"/>
                <w:sz w:val="24"/>
                <w:szCs w:val="24"/>
              </w:rPr>
            </w:pPr>
            <w:r w:rsidRPr="007071E4">
              <w:rPr>
                <w:noProof/>
                <w:sz w:val="40"/>
                <w:szCs w:val="4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34B5760" wp14:editId="5C63E01B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14605</wp:posOffset>
                  </wp:positionV>
                  <wp:extent cx="1064260" cy="1121410"/>
                  <wp:effectExtent l="0" t="0" r="2540" b="2540"/>
                  <wp:wrapNone/>
                  <wp:docPr id="4" name="Picture 4" descr="C:\Users\Vint\AppData\Local\Microsoft\Windows\Temporary Internet Files\Content.IE5\ZDHKCZWD\MC9004125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nt\AppData\Local\Microsoft\Windows\Temporary Internet Files\Content.IE5\ZDHKCZWD\MC9004125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9A2">
              <w:rPr>
                <w:rFonts w:ascii="Comic Sans MS" w:hAnsi="Comic Sans MS"/>
                <w:sz w:val="24"/>
                <w:szCs w:val="24"/>
              </w:rPr>
              <w:t>packed brown sugar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mL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</w:tr>
      <w:tr w:rsidR="001F0773" w:rsidTr="004B689A">
        <w:tc>
          <w:tcPr>
            <w:tcW w:w="6062" w:type="dxa"/>
          </w:tcPr>
          <w:p w:rsidR="001F0773" w:rsidRDefault="00E429A2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eggs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½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F0773" w:rsidTr="004B689A">
        <w:tc>
          <w:tcPr>
            <w:tcW w:w="6062" w:type="dxa"/>
          </w:tcPr>
          <w:p w:rsidR="001F0773" w:rsidRDefault="001F0773" w:rsidP="007071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1F0773" w:rsidRDefault="001F0773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773" w:rsidTr="004B689A">
        <w:tc>
          <w:tcPr>
            <w:tcW w:w="6062" w:type="dxa"/>
          </w:tcPr>
          <w:p w:rsidR="001F0773" w:rsidRDefault="00E429A2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all-purpose flour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mL</w:t>
            </w:r>
          </w:p>
        </w:tc>
      </w:tr>
      <w:tr w:rsidR="001F0773" w:rsidTr="004B689A">
        <w:tc>
          <w:tcPr>
            <w:tcW w:w="6062" w:type="dxa"/>
          </w:tcPr>
          <w:p w:rsidR="001F0773" w:rsidRDefault="00E429A2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baking soda</w:t>
            </w:r>
          </w:p>
          <w:p w:rsidR="00557ADA" w:rsidRDefault="00557ADA" w:rsidP="007071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773" w:rsidRDefault="00E429A2" w:rsidP="00E429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1¼</w:t>
            </w:r>
            <w:r w:rsidR="004B689A">
              <w:rPr>
                <w:rFonts w:ascii="Comic Sans MS" w:hAnsi="Comic Sans MS"/>
                <w:sz w:val="24"/>
                <w:szCs w:val="24"/>
              </w:rPr>
              <w:t xml:space="preserve"> mL</w:t>
            </w:r>
          </w:p>
        </w:tc>
        <w:tc>
          <w:tcPr>
            <w:tcW w:w="1559" w:type="dxa"/>
          </w:tcPr>
          <w:p w:rsidR="001F0773" w:rsidRDefault="004B689A" w:rsidP="004B6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2½ mL</w:t>
            </w:r>
          </w:p>
        </w:tc>
        <w:tc>
          <w:tcPr>
            <w:tcW w:w="1525" w:type="dxa"/>
          </w:tcPr>
          <w:p w:rsidR="001F0773" w:rsidRDefault="004B689A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mL</w:t>
            </w:r>
          </w:p>
        </w:tc>
      </w:tr>
      <w:tr w:rsidR="001F0773" w:rsidTr="004B689A">
        <w:tc>
          <w:tcPr>
            <w:tcW w:w="6062" w:type="dxa"/>
          </w:tcPr>
          <w:p w:rsidR="001F0773" w:rsidRPr="00E429A2" w:rsidRDefault="00680785" w:rsidP="007071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E429A2">
              <w:rPr>
                <w:rFonts w:ascii="Comic Sans MS" w:hAnsi="Comic Sans MS"/>
                <w:sz w:val="24"/>
                <w:szCs w:val="24"/>
              </w:rPr>
              <w:t>eanuts</w:t>
            </w:r>
            <w:r>
              <w:rPr>
                <w:rFonts w:ascii="Comic Sans MS" w:hAnsi="Comic Sans MS"/>
                <w:sz w:val="24"/>
                <w:szCs w:val="24"/>
              </w:rPr>
              <w:t>, chopped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mL</w:t>
            </w:r>
          </w:p>
        </w:tc>
        <w:tc>
          <w:tcPr>
            <w:tcW w:w="1559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 mL</w:t>
            </w:r>
          </w:p>
        </w:tc>
        <w:tc>
          <w:tcPr>
            <w:tcW w:w="1525" w:type="dxa"/>
          </w:tcPr>
          <w:p w:rsidR="001F0773" w:rsidRDefault="00E429A2" w:rsidP="001F07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mL</w:t>
            </w:r>
          </w:p>
        </w:tc>
      </w:tr>
    </w:tbl>
    <w:p w:rsidR="007071E4" w:rsidRPr="00142698" w:rsidRDefault="007071E4" w:rsidP="007071E4">
      <w:pPr>
        <w:spacing w:after="0"/>
        <w:rPr>
          <w:rFonts w:ascii="Comic Sans MS" w:hAnsi="Comic Sans MS"/>
          <w:b/>
        </w:rPr>
      </w:pPr>
    </w:p>
    <w:p w:rsidR="00142698" w:rsidRPr="00142698" w:rsidRDefault="00142698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142698">
        <w:rPr>
          <w:rFonts w:ascii="Comic Sans MS" w:hAnsi="Comic Sans MS"/>
        </w:rPr>
        <w:t xml:space="preserve">Preheat oven to </w:t>
      </w:r>
      <w:r w:rsidRPr="00142698">
        <w:rPr>
          <w:rFonts w:ascii="Comic Sans MS" w:hAnsi="Comic Sans MS"/>
          <w:b/>
        </w:rPr>
        <w:t>350ºF</w:t>
      </w:r>
      <w:r w:rsidRPr="00142698">
        <w:rPr>
          <w:rFonts w:ascii="Comic Sans MS" w:hAnsi="Comic Sans MS"/>
        </w:rPr>
        <w:t xml:space="preserve"> (175ºC).</w:t>
      </w:r>
    </w:p>
    <w:p w:rsidR="0072451C" w:rsidRPr="00142698" w:rsidRDefault="00680785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  <w:b/>
        </w:rPr>
      </w:pPr>
      <w:r w:rsidRPr="00142698">
        <w:rPr>
          <w:rFonts w:ascii="Comic Sans MS" w:hAnsi="Comic Sans MS"/>
        </w:rPr>
        <w:t>In a large mixing bowl (or medium bowl for small recipe), b</w:t>
      </w:r>
      <w:r w:rsidR="004B689A" w:rsidRPr="00142698">
        <w:rPr>
          <w:rFonts w:ascii="Comic Sans MS" w:hAnsi="Comic Sans MS"/>
        </w:rPr>
        <w:t>eat peanut butter, margarine, granulated</w:t>
      </w:r>
      <w:r w:rsidRPr="00142698">
        <w:rPr>
          <w:rFonts w:ascii="Comic Sans MS" w:hAnsi="Comic Sans MS"/>
        </w:rPr>
        <w:t xml:space="preserve"> sugar</w:t>
      </w:r>
      <w:r w:rsidR="004B689A" w:rsidRPr="00142698">
        <w:rPr>
          <w:rFonts w:ascii="Comic Sans MS" w:hAnsi="Comic Sans MS"/>
        </w:rPr>
        <w:t xml:space="preserve"> and brown sugar together at medium speed with an electric mixer until light and fluffy (2-3 minutes).</w:t>
      </w:r>
    </w:p>
    <w:p w:rsidR="007071E4" w:rsidRPr="00142698" w:rsidRDefault="00680785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  <w:b/>
        </w:rPr>
      </w:pPr>
      <w:r w:rsidRPr="00142698">
        <w:rPr>
          <w:rFonts w:ascii="Comic Sans MS" w:hAnsi="Comic Sans MS"/>
        </w:rPr>
        <w:t>Add egg(s)</w:t>
      </w:r>
      <w:r w:rsidR="0072451C" w:rsidRPr="00142698">
        <w:rPr>
          <w:rFonts w:ascii="Comic Sans MS" w:hAnsi="Comic Sans MS"/>
        </w:rPr>
        <w:t xml:space="preserve"> to the peanut butter mixture</w:t>
      </w:r>
      <w:r w:rsidRPr="00142698">
        <w:rPr>
          <w:rFonts w:ascii="Comic Sans MS" w:hAnsi="Comic Sans MS"/>
        </w:rPr>
        <w:t xml:space="preserve"> and mix well.</w:t>
      </w:r>
    </w:p>
    <w:p w:rsidR="0072451C" w:rsidRPr="00142698" w:rsidRDefault="00680785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142698">
        <w:rPr>
          <w:rFonts w:ascii="Comic Sans MS" w:hAnsi="Comic Sans MS"/>
        </w:rPr>
        <w:t>In a separate medium bowl (small bowl for small recipe), stir t</w:t>
      </w:r>
      <w:r w:rsidR="0072451C" w:rsidRPr="00142698">
        <w:rPr>
          <w:rFonts w:ascii="Comic Sans MS" w:hAnsi="Comic Sans MS"/>
        </w:rPr>
        <w:t>ogether flour and baking soda.</w:t>
      </w:r>
    </w:p>
    <w:p w:rsidR="00680785" w:rsidRPr="00142698" w:rsidRDefault="00680785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142698">
        <w:rPr>
          <w:rFonts w:ascii="Comic Sans MS" w:hAnsi="Comic Sans MS"/>
        </w:rPr>
        <w:t>Using a wooden spoon, add the dry ingredients to the peanut butter mixture and stir until thoroughly blended.</w:t>
      </w:r>
    </w:p>
    <w:p w:rsidR="0072451C" w:rsidRPr="00142698" w:rsidRDefault="0072451C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142698">
        <w:rPr>
          <w:rFonts w:ascii="Comic Sans MS" w:hAnsi="Comic Sans MS"/>
        </w:rPr>
        <w:t>Stir in chopped peanuts.</w:t>
      </w:r>
    </w:p>
    <w:p w:rsidR="007E6BE8" w:rsidRDefault="007E6BE8" w:rsidP="0068078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074D0DF" wp14:editId="2C7DED6E">
            <wp:simplePos x="0" y="0"/>
            <wp:positionH relativeFrom="column">
              <wp:posOffset>6041708</wp:posOffset>
            </wp:positionH>
            <wp:positionV relativeFrom="paragraph">
              <wp:posOffset>202247</wp:posOffset>
            </wp:positionV>
            <wp:extent cx="213360" cy="1331595"/>
            <wp:effectExtent l="12382" t="120968" r="8573" b="122872"/>
            <wp:wrapNone/>
            <wp:docPr id="14" name="Picture 14" descr="C:\Users\Vint\AppData\Local\Microsoft\Windows\Temporary Internet Files\Content.IE5\ZDHKCZWD\MP9003058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ZDHKCZWD\MP90030583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5156" flipH="1">
                      <a:off x="0" y="0"/>
                      <a:ext cx="21336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98" w:rsidRPr="007E6BE8">
        <w:rPr>
          <w:rFonts w:ascii="Comic Sans MS" w:hAnsi="Comic Sans MS"/>
        </w:rPr>
        <w:t>Gently roll pieces of dough int</w:t>
      </w:r>
      <w:r w:rsidRPr="007E6BE8">
        <w:rPr>
          <w:rFonts w:ascii="Comic Sans MS" w:hAnsi="Comic Sans MS"/>
        </w:rPr>
        <w:t>o balls (a little smaller than</w:t>
      </w:r>
      <w:r w:rsidR="00142698" w:rsidRPr="007E6BE8">
        <w:rPr>
          <w:rFonts w:ascii="Comic Sans MS" w:hAnsi="Comic Sans MS"/>
        </w:rPr>
        <w:t xml:space="preserve"> golf ball</w:t>
      </w:r>
      <w:r w:rsidRPr="007E6BE8">
        <w:rPr>
          <w:rFonts w:ascii="Comic Sans MS" w:hAnsi="Comic Sans MS"/>
        </w:rPr>
        <w:t>s</w:t>
      </w:r>
      <w:r w:rsidR="00142698" w:rsidRPr="007E6BE8">
        <w:rPr>
          <w:rFonts w:ascii="Comic Sans MS" w:hAnsi="Comic Sans MS"/>
        </w:rPr>
        <w:t xml:space="preserve">), being careful to keep portions even.  </w:t>
      </w:r>
      <w:r w:rsidRPr="007E6BE8">
        <w:rPr>
          <w:rFonts w:ascii="Comic Sans MS" w:hAnsi="Comic Sans MS"/>
        </w:rPr>
        <w:t xml:space="preserve">Place dough balls on an ungreased cookie sheet.  </w:t>
      </w:r>
      <w:r w:rsidR="00142698" w:rsidRPr="007E6BE8">
        <w:rPr>
          <w:rFonts w:ascii="Comic Sans MS" w:hAnsi="Comic Sans MS"/>
        </w:rPr>
        <w:t>Leave about 5 cm (2”) between cookies for space to</w:t>
      </w:r>
      <w:r w:rsidR="00AE5F80" w:rsidRPr="007E6BE8">
        <w:rPr>
          <w:rFonts w:ascii="Comic Sans MS" w:hAnsi="Comic Sans MS"/>
        </w:rPr>
        <w:t xml:space="preserve"> spread.  To prevent cookies from spreading too much, work quickly and try not to over-handle the dough.</w:t>
      </w:r>
      <w:r w:rsidRPr="007E6BE8">
        <w:rPr>
          <w:rFonts w:ascii="Comic Sans MS" w:hAnsi="Comic Sans MS"/>
        </w:rPr>
        <w:t xml:space="preserve">  </w:t>
      </w:r>
    </w:p>
    <w:p w:rsidR="007E6BE8" w:rsidRDefault="00142698" w:rsidP="007E6BE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7E6BE8">
        <w:rPr>
          <w:rFonts w:ascii="Comic Sans MS" w:hAnsi="Comic Sans MS"/>
        </w:rPr>
        <w:t>Gently flatten each piece of dough with a fork, leaving the impressions from the tines.</w:t>
      </w:r>
      <w:r w:rsidR="00AE5F80" w:rsidRPr="007E6BE8">
        <w:rPr>
          <w:rFonts w:ascii="Comic Sans MS" w:hAnsi="Comic Sans MS"/>
        </w:rPr>
        <w:t xml:space="preserve"> </w:t>
      </w:r>
    </w:p>
    <w:p w:rsidR="0072451C" w:rsidRPr="007E6BE8" w:rsidRDefault="007E6BE8" w:rsidP="007E6BE8">
      <w:pPr>
        <w:pStyle w:val="ListParagraph"/>
        <w:spacing w:after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*Tip – at home, you can place flattened dough balls in the fridge to cool/firm up a bit before baking if you have time.</w:t>
      </w:r>
      <w:r>
        <w:rPr>
          <w:rFonts w:ascii="Comic Sans MS" w:hAnsi="Comic Sans MS"/>
        </w:rPr>
        <w:t xml:space="preserve">  This will help prevent over-spread cookies.</w:t>
      </w:r>
    </w:p>
    <w:p w:rsidR="00142698" w:rsidRDefault="00AE5F80" w:rsidP="0014269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AE5F80">
        <w:rPr>
          <w:rFonts w:ascii="Comic Sans MS" w:hAnsi="Comic Sans MS"/>
        </w:rPr>
        <w:t>Bake for 8-12 minutes, depending on the size of the cookies.  Do not over bake.  They are done when they turn light golden brown around the edges.</w:t>
      </w:r>
    </w:p>
    <w:p w:rsidR="00AE5F80" w:rsidRDefault="00557ADA" w:rsidP="0014269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>
        <w:rPr>
          <w:rFonts w:ascii="Verdana" w:hAnsi="Verdana"/>
          <w:noProof/>
          <w:color w:val="0066CC"/>
          <w:sz w:val="17"/>
          <w:szCs w:val="17"/>
          <w:lang w:eastAsia="en-CA"/>
        </w:rPr>
        <w:drawing>
          <wp:anchor distT="0" distB="0" distL="114300" distR="114300" simplePos="0" relativeHeight="251663360" behindDoc="0" locked="0" layoutInCell="1" allowOverlap="1" wp14:anchorId="56B7C34A" wp14:editId="62CBCFBD">
            <wp:simplePos x="0" y="0"/>
            <wp:positionH relativeFrom="column">
              <wp:posOffset>4050030</wp:posOffset>
            </wp:positionH>
            <wp:positionV relativeFrom="paragraph">
              <wp:posOffset>357505</wp:posOffset>
            </wp:positionV>
            <wp:extent cx="923925" cy="923925"/>
            <wp:effectExtent l="0" t="0" r="9525" b="9525"/>
            <wp:wrapNone/>
            <wp:docPr id="13" name="Picture 13" descr="Classic Peanut Butter Cookies Reci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photoStuff_imgPhoto" descr="Classic Peanut Butter Cookies Reci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E4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435371C" wp14:editId="488FFBB2">
            <wp:simplePos x="0" y="0"/>
            <wp:positionH relativeFrom="column">
              <wp:posOffset>2250440</wp:posOffset>
            </wp:positionH>
            <wp:positionV relativeFrom="paragraph">
              <wp:posOffset>318770</wp:posOffset>
            </wp:positionV>
            <wp:extent cx="800100" cy="1018540"/>
            <wp:effectExtent l="0" t="0" r="0" b="0"/>
            <wp:wrapNone/>
            <wp:docPr id="9" name="Picture 9" descr="C:\Users\Vint\AppData\Local\Microsoft\Windows\Temporary Internet Files\Content.IE5\GSM5TYAS\MC900347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t\AppData\Local\Microsoft\Windows\Temporary Internet Files\Content.IE5\GSM5TYAS\MC90034739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0">
        <w:rPr>
          <w:rFonts w:ascii="Comic Sans MS" w:hAnsi="Comic Sans MS"/>
        </w:rPr>
        <w:t>Let cool on the pan a few minutes until the cookies have cooled enough to move them to the cooling rack without damage.</w:t>
      </w:r>
    </w:p>
    <w:p w:rsidR="00557ADA" w:rsidRDefault="00557ADA" w:rsidP="00557ADA">
      <w:pPr>
        <w:spacing w:after="0"/>
        <w:rPr>
          <w:rFonts w:ascii="Comic Sans MS" w:hAnsi="Comic Sans MS"/>
        </w:rPr>
      </w:pPr>
    </w:p>
    <w:p w:rsidR="00557ADA" w:rsidRDefault="00557ADA" w:rsidP="00557ADA">
      <w:pPr>
        <w:spacing w:after="0"/>
        <w:rPr>
          <w:rFonts w:ascii="Comic Sans MS" w:hAnsi="Comic Sans MS"/>
        </w:rPr>
      </w:pPr>
    </w:p>
    <w:p w:rsidR="00557ADA" w:rsidRDefault="00557ADA" w:rsidP="00557ADA">
      <w:pPr>
        <w:spacing w:after="0"/>
        <w:rPr>
          <w:rFonts w:ascii="Comic Sans MS" w:hAnsi="Comic Sans MS"/>
        </w:rPr>
      </w:pPr>
    </w:p>
    <w:p w:rsidR="00557ADA" w:rsidRPr="00557ADA" w:rsidRDefault="00557ADA" w:rsidP="00557ADA">
      <w:pPr>
        <w:spacing w:after="0"/>
        <w:jc w:val="right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Vint</w:t>
      </w:r>
      <w:proofErr w:type="spellEnd"/>
      <w:r>
        <w:rPr>
          <w:rFonts w:ascii="Comic Sans MS" w:hAnsi="Comic Sans MS"/>
          <w:sz w:val="16"/>
          <w:szCs w:val="16"/>
        </w:rPr>
        <w:t xml:space="preserve"> 2012-04</w:t>
      </w:r>
      <w:bookmarkStart w:id="0" w:name="_GoBack"/>
      <w:bookmarkEnd w:id="0"/>
    </w:p>
    <w:sectPr w:rsidR="00557ADA" w:rsidRPr="00557ADA" w:rsidSect="00680785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08"/>
    <w:multiLevelType w:val="hybridMultilevel"/>
    <w:tmpl w:val="03C4F5FE"/>
    <w:lvl w:ilvl="0" w:tplc="C8804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6"/>
    <w:rsid w:val="00142698"/>
    <w:rsid w:val="001F0773"/>
    <w:rsid w:val="004B689A"/>
    <w:rsid w:val="00557ADA"/>
    <w:rsid w:val="00680785"/>
    <w:rsid w:val="00681424"/>
    <w:rsid w:val="007071E4"/>
    <w:rsid w:val="0072451C"/>
    <w:rsid w:val="007E6BE8"/>
    <w:rsid w:val="00AA7053"/>
    <w:rsid w:val="00AE5F80"/>
    <w:rsid w:val="00C35853"/>
    <w:rsid w:val="00E429A2"/>
    <w:rsid w:val="00E51E06"/>
    <w:rsid w:val="00ED16E1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allrecipes.com/recipe/classic-peanut-butter-cookies/photo-galle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cp:lastPrinted>2012-04-16T00:52:00Z</cp:lastPrinted>
  <dcterms:created xsi:type="dcterms:W3CDTF">2012-04-16T01:02:00Z</dcterms:created>
  <dcterms:modified xsi:type="dcterms:W3CDTF">2012-04-16T01:02:00Z</dcterms:modified>
</cp:coreProperties>
</file>